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2025年清晖园园林绿化养护项目</w:t>
      </w:r>
      <w:r>
        <w:rPr>
          <w:rFonts w:hint="eastAsia" w:ascii="宋体" w:hAnsi="宋体" w:eastAsia="宋体" w:cs="宋体"/>
          <w:b/>
          <w:bCs/>
          <w:sz w:val="32"/>
          <w:szCs w:val="32"/>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-904240</wp:posOffset>
            </wp:positionV>
            <wp:extent cx="7562850" cy="1533525"/>
            <wp:effectExtent l="0" t="0" r="0" b="9525"/>
            <wp:wrapSquare wrapText="bothSides"/>
            <wp:docPr id="1" name="图片 2" descr="信签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信签表头"/>
                    <pic:cNvPicPr>
                      <a:picLocks noChangeAspect="1"/>
                    </pic:cNvPicPr>
                  </pic:nvPicPr>
                  <pic:blipFill>
                    <a:blip r:embed="rId4"/>
                    <a:stretch>
                      <a:fillRect/>
                    </a:stretch>
                  </pic:blipFill>
                  <pic:spPr>
                    <a:xfrm>
                      <a:off x="0" y="0"/>
                      <a:ext cx="7562850" cy="1533525"/>
                    </a:xfrm>
                    <a:prstGeom prst="rect">
                      <a:avLst/>
                    </a:prstGeom>
                    <a:noFill/>
                    <a:ln w="9525">
                      <a:noFill/>
                    </a:ln>
                  </pic:spPr>
                </pic:pic>
              </a:graphicData>
            </a:graphic>
          </wp:anchor>
        </w:drawing>
      </w:r>
    </w:p>
    <w:p>
      <w:pPr>
        <w:numPr>
          <w:ilvl w:val="0"/>
          <w:numId w:val="0"/>
        </w:numPr>
        <w:jc w:val="center"/>
        <w:rPr>
          <w:rFonts w:hint="eastAsia" w:ascii="黑体" w:hAnsi="黑体" w:eastAsia="黑体" w:cs="黑体"/>
          <w:sz w:val="36"/>
          <w:szCs w:val="36"/>
        </w:rPr>
      </w:pPr>
      <w:r>
        <w:rPr>
          <w:rFonts w:hint="eastAsia" w:ascii="宋体" w:hAnsi="宋体" w:eastAsia="宋体" w:cs="宋体"/>
          <w:b/>
          <w:bCs/>
          <w:sz w:val="40"/>
          <w:szCs w:val="40"/>
          <w:lang w:val="en-US" w:eastAsia="zh-CN"/>
        </w:rPr>
        <w:t>报价</w:t>
      </w:r>
      <w:r>
        <w:rPr>
          <w:rFonts w:hint="eastAsia" w:ascii="宋体" w:hAnsi="宋体" w:eastAsia="宋体" w:cs="宋体"/>
          <w:b/>
          <w:bCs/>
          <w:sz w:val="40"/>
          <w:szCs w:val="40"/>
        </w:rPr>
        <w:t>邀请函</w:t>
      </w:r>
    </w:p>
    <w:p>
      <w:pPr>
        <w:numPr>
          <w:ilvl w:val="0"/>
          <w:numId w:val="0"/>
        </w:numPr>
        <w:jc w:val="center"/>
        <w:rPr>
          <w:rFonts w:hint="eastAsia" w:ascii="黑体" w:hAnsi="黑体" w:eastAsia="黑体" w:cs="黑体"/>
          <w:sz w:val="36"/>
          <w:szCs w:val="36"/>
        </w:rPr>
      </w:pPr>
    </w:p>
    <w:p>
      <w:pPr>
        <w:numPr>
          <w:ilvl w:val="0"/>
          <w:numId w:val="0"/>
        </w:numPr>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32"/>
          <w:szCs w:val="32"/>
        </w:rPr>
        <w:t>项目概况</w:t>
      </w:r>
      <w:r>
        <w:rPr>
          <w:rFonts w:hint="eastAsia" w:ascii="仿宋" w:hAnsi="仿宋" w:eastAsia="仿宋" w:cs="仿宋"/>
          <w:b/>
          <w:bCs/>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项目名称：2025年清晖园园林绿化养护项目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详见《2025年清晖园园林绿化养护项目需求书》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预算金额：359996</w:t>
      </w:r>
      <w:r>
        <w:rPr>
          <w:rFonts w:hint="eastAsia" w:ascii="宋体" w:hAnsi="宋体" w:eastAsia="宋体" w:cs="宋体"/>
          <w:sz w:val="24"/>
          <w:szCs w:val="24"/>
          <w:lang w:val="en-US" w:eastAsia="zh-CN"/>
        </w:rPr>
        <w:t>元</w:t>
      </w:r>
      <w:r>
        <w:rPr>
          <w:rFonts w:hint="eastAsia"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品目名称：</w:t>
      </w:r>
      <w:r>
        <w:rPr>
          <w:rFonts w:hint="eastAsia" w:ascii="宋体" w:hAnsi="宋体" w:eastAsia="宋体" w:cs="宋体"/>
          <w:sz w:val="24"/>
          <w:szCs w:val="24"/>
        </w:rPr>
        <w:t>物业管理服务</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合同履行期限：服务期一年，2025年5月1日至2026年4月30日。 </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ind w:leftChars="0"/>
        <w:textAlignment w:val="auto"/>
        <w:rPr>
          <w:rFonts w:hint="eastAsia" w:ascii="宋体" w:hAnsi="宋体" w:eastAsia="宋体" w:cs="宋体"/>
          <w:b/>
          <w:bCs/>
          <w:sz w:val="28"/>
          <w:szCs w:val="28"/>
        </w:rPr>
      </w:pPr>
      <w:r>
        <w:rPr>
          <w:rFonts w:hint="eastAsia" w:ascii="仿宋" w:hAnsi="仿宋" w:eastAsia="仿宋" w:cs="仿宋"/>
          <w:b/>
          <w:bCs/>
          <w:sz w:val="32"/>
          <w:szCs w:val="32"/>
          <w:lang w:val="en-US" w:eastAsia="zh-CN"/>
        </w:rPr>
        <w:t>意向供应商</w:t>
      </w:r>
      <w:r>
        <w:rPr>
          <w:rFonts w:hint="eastAsia" w:ascii="仿宋" w:hAnsi="仿宋" w:eastAsia="仿宋" w:cs="仿宋"/>
          <w:b/>
          <w:bCs/>
          <w:sz w:val="32"/>
          <w:szCs w:val="32"/>
        </w:rPr>
        <w:t>资格要求及需提交的资料</w:t>
      </w:r>
      <w:r>
        <w:rPr>
          <w:rFonts w:hint="eastAsia" w:ascii="宋体" w:hAnsi="宋体" w:eastAsia="宋体" w:cs="宋体"/>
          <w:b/>
          <w:bCs/>
          <w:sz w:val="28"/>
          <w:szCs w:val="28"/>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意向供应商</w:t>
      </w:r>
      <w:r>
        <w:rPr>
          <w:rFonts w:hint="eastAsia" w:ascii="宋体" w:hAnsi="宋体" w:eastAsia="宋体" w:cs="宋体"/>
          <w:b/>
          <w:bCs/>
          <w:sz w:val="24"/>
          <w:szCs w:val="24"/>
        </w:rPr>
        <w:t>应具备《中华人民共和国政府采购法》第二十二条规定的条件，提供下列材料：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1）具有独立承担民事责任的能力：在中华人民共和国境内注册的法人或其他组织或自然人，</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（响应）时提交有效的营业执照（或事业法人登记证或身份证等相关证明）副本复印件</w:t>
      </w:r>
      <w:r>
        <w:rPr>
          <w:rFonts w:hint="eastAsia" w:ascii="宋体" w:hAnsi="宋体" w:eastAsia="宋体" w:cs="宋体"/>
          <w:b w:val="0"/>
          <w:bCs w:val="0"/>
          <w:sz w:val="24"/>
          <w:szCs w:val="24"/>
          <w:lang w:val="en-US" w:eastAsia="zh-CN"/>
        </w:rPr>
        <w:t>加盖公章</w:t>
      </w:r>
      <w:r>
        <w:rPr>
          <w:rFonts w:hint="eastAsia" w:ascii="宋体" w:hAnsi="宋体" w:eastAsia="宋体" w:cs="宋体"/>
          <w:b w:val="0"/>
          <w:bCs w:val="0"/>
          <w:sz w:val="24"/>
          <w:szCs w:val="24"/>
        </w:rPr>
        <w:t>。分支机构</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的，须提供总公司和分公司营业执照副本复印件，总公司出具给分支机构的授权书。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0000FF"/>
          <w:sz w:val="24"/>
          <w:szCs w:val="24"/>
          <w:highlight w:val="none"/>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）履行合同所必需的设备和专业技术能力：</w:t>
      </w:r>
      <w:r>
        <w:rPr>
          <w:rFonts w:hint="eastAsia" w:ascii="宋体" w:hAnsi="宋体" w:eastAsia="宋体" w:cs="宋体"/>
          <w:b w:val="0"/>
          <w:bCs w:val="0"/>
          <w:sz w:val="24"/>
          <w:szCs w:val="24"/>
          <w:highlight w:val="none"/>
          <w:lang w:val="en-US" w:eastAsia="zh-CN"/>
        </w:rPr>
        <w:t>参照附件一格式提交《五、条款响应表》。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）参加采购活动前3年内，在经营活动中没有重大违法记录</w:t>
      </w:r>
      <w:r>
        <w:rPr>
          <w:rFonts w:hint="eastAsia" w:ascii="宋体" w:hAnsi="宋体" w:eastAsia="宋体" w:cs="宋体"/>
          <w:b w:val="0"/>
          <w:bCs w:val="0"/>
          <w:color w:val="auto"/>
          <w:sz w:val="24"/>
          <w:szCs w:val="24"/>
        </w:rPr>
        <w:t>：参照附件一格式提交</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二、诚信承诺书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sz w:val="24"/>
          <w:szCs w:val="24"/>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落实政府采购政策需满足的资格要求</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提供声明函</w:t>
      </w:r>
      <w:r>
        <w:rPr>
          <w:rFonts w:hint="eastAsia" w:ascii="宋体" w:hAnsi="宋体" w:eastAsia="宋体" w:cs="宋体"/>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1）本项目属于专门面向中小企业采购的项目。符合要求的</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须按《政府采购促进中小企业发展管理办法》（财库〔2020〕46号）格式提供《中小企业声明函》</w:t>
      </w:r>
      <w:r>
        <w:rPr>
          <w:rFonts w:hint="eastAsia" w:ascii="宋体" w:hAnsi="宋体" w:eastAsia="宋体" w:cs="宋体"/>
          <w:b w:val="0"/>
          <w:bCs w:val="0"/>
          <w:sz w:val="24"/>
          <w:szCs w:val="24"/>
          <w:lang w:eastAsia="zh-CN"/>
        </w:rPr>
        <w:t>，《中小企业声明函》的填写要求见《广东省财政厅关于进一步规范政府采购活动中落实促进中小企业发展政策的通知》（粤财采购〔2024〕11号）的规定。</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本项目的特定资格要求</w:t>
      </w:r>
      <w:r>
        <w:rPr>
          <w:rFonts w:hint="eastAsia" w:ascii="宋体" w:hAnsi="宋体" w:eastAsia="宋体" w:cs="宋体"/>
          <w:b/>
          <w:bCs/>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单位负责人为同一人或者存在直接控股、管理关系的不同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不得同时参加本采购项目（或采购包）</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（响应）。为本项目提供整体设计规范编制或者项目管理、监理、检测等服务的</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，不得再参与本项目</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（响应）。</w:t>
      </w:r>
      <w:r>
        <w:rPr>
          <w:rFonts w:hint="eastAsia" w:ascii="宋体" w:hAnsi="宋体" w:eastAsia="宋体" w:cs="宋体"/>
          <w:b w:val="0"/>
          <w:bCs w:val="0"/>
          <w:sz w:val="24"/>
          <w:szCs w:val="24"/>
          <w:highlight w:val="none"/>
        </w:rPr>
        <w:t>报</w:t>
      </w:r>
      <w:r>
        <w:rPr>
          <w:rFonts w:hint="eastAsia" w:ascii="宋体" w:hAnsi="宋体" w:eastAsia="宋体" w:cs="宋体"/>
          <w:b w:val="0"/>
          <w:bCs w:val="0"/>
          <w:sz w:val="24"/>
          <w:szCs w:val="24"/>
          <w:highlight w:val="none"/>
          <w:lang w:val="en-US" w:eastAsia="zh-CN"/>
        </w:rPr>
        <w:t>价</w:t>
      </w:r>
      <w:r>
        <w:rPr>
          <w:rFonts w:hint="eastAsia" w:ascii="宋体" w:hAnsi="宋体" w:eastAsia="宋体" w:cs="宋体"/>
          <w:b w:val="0"/>
          <w:bCs w:val="0"/>
          <w:sz w:val="24"/>
          <w:szCs w:val="24"/>
        </w:rPr>
        <w:t>函相关承诺要求内容。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意向供应商</w:t>
      </w:r>
      <w:r>
        <w:rPr>
          <w:rFonts w:hint="eastAsia" w:ascii="宋体" w:hAnsi="宋体" w:eastAsia="宋体" w:cs="宋体"/>
          <w:b w:val="0"/>
          <w:bCs w:val="0"/>
          <w:sz w:val="24"/>
          <w:szCs w:val="24"/>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于</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截止日当天在“信用中国”网站（www.creditchina.gov.cn）及中国政府采购网(www.ccgp.gov.cn)查询结果为准，如相关失信记录已失效，</w:t>
      </w:r>
      <w:r>
        <w:rPr>
          <w:rFonts w:hint="eastAsia" w:ascii="宋体" w:hAnsi="宋体" w:eastAsia="宋体" w:cs="宋体"/>
          <w:b w:val="0"/>
          <w:bCs w:val="0"/>
          <w:sz w:val="24"/>
          <w:szCs w:val="24"/>
          <w:lang w:val="en-US" w:eastAsia="zh-CN"/>
        </w:rPr>
        <w:t>意向供应商</w:t>
      </w:r>
      <w:r>
        <w:rPr>
          <w:rFonts w:hint="eastAsia" w:ascii="宋体" w:hAnsi="宋体" w:eastAsia="宋体" w:cs="宋体"/>
          <w:b w:val="0"/>
          <w:bCs w:val="0"/>
          <w:sz w:val="24"/>
          <w:szCs w:val="24"/>
        </w:rPr>
        <w:t>需提供相关证明资料）。</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本项目不接受联合体</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，不接受合同转包。</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textAlignment w:val="auto"/>
        <w:rPr>
          <w:rFonts w:hint="default" w:ascii="宋体" w:hAnsi="宋体" w:eastAsia="仿宋" w:cs="宋体"/>
          <w:b w:val="0"/>
          <w:bCs w:val="0"/>
          <w:sz w:val="24"/>
          <w:szCs w:val="24"/>
          <w:lang w:val="en-US" w:eastAsia="zh-CN"/>
        </w:rPr>
      </w:pPr>
      <w:r>
        <w:rPr>
          <w:rFonts w:hint="eastAsia" w:ascii="仿宋" w:hAnsi="仿宋" w:eastAsia="仿宋" w:cs="仿宋"/>
          <w:b/>
          <w:bCs/>
          <w:sz w:val="32"/>
          <w:szCs w:val="32"/>
          <w:lang w:val="en-US" w:eastAsia="zh-CN"/>
        </w:rPr>
        <w:t>三、报价方式和报价截止时间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42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（一）报价方式：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highlight w:val="none"/>
          <w:lang w:val="en-US" w:eastAsia="zh-CN"/>
        </w:rPr>
        <w:t>格式要求：报价文件格式参照附件一编制</w:t>
      </w:r>
      <w:r>
        <w:rPr>
          <w:rFonts w:hint="eastAsia" w:ascii="宋体" w:hAnsi="宋体" w:eastAsia="宋体" w:cs="宋体"/>
          <w:b w:val="0"/>
          <w:bCs w:val="0"/>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包装</w:t>
      </w:r>
      <w:r>
        <w:rPr>
          <w:rFonts w:hint="eastAsia" w:ascii="宋体" w:hAnsi="宋体" w:eastAsia="宋体" w:cs="宋体"/>
          <w:b w:val="0"/>
          <w:bCs w:val="0"/>
          <w:sz w:val="24"/>
          <w:szCs w:val="24"/>
        </w:rPr>
        <w:t>要求：本项目</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文件统一采用A4纸编制，</w:t>
      </w:r>
      <w:r>
        <w:rPr>
          <w:rFonts w:hint="eastAsia" w:ascii="宋体" w:hAnsi="宋体" w:eastAsia="宋体" w:cs="宋体"/>
          <w:b w:val="0"/>
          <w:bCs w:val="0"/>
          <w:sz w:val="24"/>
          <w:szCs w:val="24"/>
          <w:lang w:val="en-US" w:eastAsia="zh-CN"/>
        </w:rPr>
        <w:t>装订后加盖骑缝章，所有报价资料一袋包装，</w:t>
      </w:r>
      <w:r>
        <w:rPr>
          <w:rFonts w:hint="eastAsia" w:ascii="宋体" w:hAnsi="宋体" w:eastAsia="宋体" w:cs="宋体"/>
          <w:b w:val="0"/>
          <w:bCs w:val="0"/>
          <w:sz w:val="24"/>
          <w:szCs w:val="24"/>
        </w:rPr>
        <w:t>文件袋封口处均需加盖</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公章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报价文件一式一份</w:t>
      </w:r>
      <w:r>
        <w:rPr>
          <w:rFonts w:hint="eastAsia" w:ascii="宋体" w:hAnsi="宋体" w:eastAsia="宋体" w:cs="宋体"/>
          <w:b w:val="0"/>
          <w:bCs w:val="0"/>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投递方式：</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邀请函》中规定的截止时间前，通过</w:t>
      </w:r>
      <w:r>
        <w:rPr>
          <w:rFonts w:hint="eastAsia" w:ascii="宋体" w:hAnsi="宋体" w:eastAsia="宋体" w:cs="宋体"/>
          <w:b w:val="0"/>
          <w:bCs w:val="0"/>
          <w:sz w:val="24"/>
          <w:szCs w:val="24"/>
          <w:lang w:val="en-US" w:eastAsia="zh-CN"/>
        </w:rPr>
        <w:t>快递或现场投递方式，</w:t>
      </w:r>
      <w:r>
        <w:rPr>
          <w:rFonts w:hint="eastAsia" w:ascii="宋体" w:hAnsi="宋体" w:eastAsia="宋体" w:cs="宋体"/>
          <w:b w:val="0"/>
          <w:bCs w:val="0"/>
          <w:sz w:val="24"/>
          <w:szCs w:val="24"/>
        </w:rPr>
        <w:t>交到</w:t>
      </w:r>
      <w:r>
        <w:rPr>
          <w:rFonts w:hint="eastAsia" w:ascii="宋体" w:hAnsi="宋体" w:eastAsia="宋体" w:cs="宋体"/>
          <w:b w:val="0"/>
          <w:bCs w:val="0"/>
          <w:sz w:val="24"/>
          <w:szCs w:val="24"/>
          <w:lang w:val="en-US" w:eastAsia="zh-CN"/>
        </w:rPr>
        <w:t>佛山市顺德区清晖园博物馆。地址：广东省佛山市顺德区大良清晖路23号，收件人姓名：林国铖，联系电话：</w:t>
      </w:r>
      <w:r>
        <w:rPr>
          <w:rFonts w:hint="eastAsia" w:ascii="宋体" w:hAnsi="宋体" w:eastAsia="宋体" w:cs="宋体"/>
          <w:b w:val="0"/>
          <w:bCs w:val="0"/>
          <w:color w:val="auto"/>
          <w:sz w:val="24"/>
          <w:szCs w:val="24"/>
          <w:lang w:val="en-US" w:eastAsia="zh-CN"/>
        </w:rPr>
        <w:t>22312203</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line="360" w:lineRule="auto"/>
        <w:ind w:left="42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报价截止时间：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意向供应商</w:t>
      </w:r>
      <w:r>
        <w:rPr>
          <w:rFonts w:hint="default" w:ascii="宋体" w:hAnsi="宋体" w:eastAsia="宋体" w:cs="宋体"/>
          <w:b w:val="0"/>
          <w:bCs w:val="0"/>
          <w:sz w:val="24"/>
          <w:szCs w:val="24"/>
          <w:lang w:val="en-US" w:eastAsia="zh-CN"/>
        </w:rPr>
        <w:t>需于</w:t>
      </w:r>
      <w:r>
        <w:rPr>
          <w:rFonts w:hint="default" w:ascii="宋体" w:hAnsi="宋体" w:eastAsia="宋体" w:cs="宋体"/>
          <w:b w:val="0"/>
          <w:bCs w:val="0"/>
          <w:sz w:val="24"/>
          <w:szCs w:val="24"/>
          <w:u w:val="single"/>
          <w:lang w:val="en-US" w:eastAsia="zh-CN"/>
        </w:rPr>
        <w:t xml:space="preserve"> 2025年03月</w:t>
      </w:r>
      <w:r>
        <w:rPr>
          <w:rFonts w:hint="eastAsia" w:ascii="宋体" w:hAnsi="宋体" w:eastAsia="宋体" w:cs="宋体"/>
          <w:b w:val="0"/>
          <w:bCs w:val="0"/>
          <w:sz w:val="24"/>
          <w:szCs w:val="24"/>
          <w:u w:val="single"/>
          <w:lang w:val="en-US" w:eastAsia="zh-CN"/>
        </w:rPr>
        <w:t>31</w:t>
      </w:r>
      <w:r>
        <w:rPr>
          <w:rFonts w:hint="default" w:ascii="宋体" w:hAnsi="宋体" w:eastAsia="宋体" w:cs="宋体"/>
          <w:b w:val="0"/>
          <w:bCs w:val="0"/>
          <w:sz w:val="24"/>
          <w:szCs w:val="24"/>
          <w:u w:val="single"/>
          <w:lang w:val="en-US" w:eastAsia="zh-CN"/>
        </w:rPr>
        <w:t>日08:30-04月0</w:t>
      </w:r>
      <w:r>
        <w:rPr>
          <w:rFonts w:hint="eastAsia" w:ascii="宋体" w:hAnsi="宋体" w:eastAsia="宋体" w:cs="宋体"/>
          <w:b w:val="0"/>
          <w:bCs w:val="0"/>
          <w:sz w:val="24"/>
          <w:szCs w:val="24"/>
          <w:u w:val="single"/>
          <w:lang w:val="en-US" w:eastAsia="zh-CN"/>
        </w:rPr>
        <w:t>7</w:t>
      </w:r>
      <w:r>
        <w:rPr>
          <w:rFonts w:hint="default" w:ascii="宋体" w:hAnsi="宋体" w:eastAsia="宋体" w:cs="宋体"/>
          <w:b w:val="0"/>
          <w:bCs w:val="0"/>
          <w:sz w:val="24"/>
          <w:szCs w:val="24"/>
          <w:u w:val="single"/>
          <w:lang w:val="en-US" w:eastAsia="zh-CN"/>
        </w:rPr>
        <w:t>日17:00</w:t>
      </w:r>
      <w:r>
        <w:rPr>
          <w:rFonts w:hint="default" w:ascii="宋体" w:hAnsi="宋体" w:eastAsia="宋体" w:cs="宋体"/>
          <w:b w:val="0"/>
          <w:bCs w:val="0"/>
          <w:sz w:val="24"/>
          <w:szCs w:val="24"/>
          <w:lang w:val="en-US" w:eastAsia="zh-CN"/>
        </w:rPr>
        <w:t>（北京时间）</w:t>
      </w:r>
      <w:r>
        <w:rPr>
          <w:rFonts w:hint="eastAsia" w:ascii="宋体" w:hAnsi="宋体" w:eastAsia="宋体" w:cs="宋体"/>
          <w:b w:val="0"/>
          <w:bCs w:val="0"/>
          <w:sz w:val="24"/>
          <w:szCs w:val="24"/>
          <w:lang w:val="en-US" w:eastAsia="zh-CN"/>
        </w:rPr>
        <w:t>间</w:t>
      </w:r>
      <w:r>
        <w:rPr>
          <w:rFonts w:hint="default" w:ascii="宋体" w:hAnsi="宋体" w:eastAsia="宋体" w:cs="宋体"/>
          <w:b w:val="0"/>
          <w:bCs w:val="0"/>
          <w:sz w:val="24"/>
          <w:szCs w:val="24"/>
          <w:lang w:val="en-US" w:eastAsia="zh-CN"/>
        </w:rPr>
        <w:t>递交</w:t>
      </w:r>
      <w:r>
        <w:rPr>
          <w:rFonts w:hint="eastAsia" w:ascii="宋体" w:hAnsi="宋体" w:eastAsia="宋体" w:cs="宋体"/>
          <w:b w:val="0"/>
          <w:bCs w:val="0"/>
          <w:sz w:val="24"/>
          <w:szCs w:val="24"/>
          <w:lang w:val="en-US" w:eastAsia="zh-CN"/>
        </w:rPr>
        <w:t>报价</w:t>
      </w:r>
      <w:r>
        <w:rPr>
          <w:rFonts w:hint="default" w:ascii="宋体" w:hAnsi="宋体" w:eastAsia="宋体" w:cs="宋体"/>
          <w:b w:val="0"/>
          <w:bCs w:val="0"/>
          <w:sz w:val="24"/>
          <w:szCs w:val="24"/>
          <w:lang w:val="en-US" w:eastAsia="zh-CN"/>
        </w:rPr>
        <w:t xml:space="preserve">文件。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四、评审办法和评审结果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val="en-US" w:eastAsia="zh-CN"/>
        </w:rPr>
        <w:t>（一）本项目的评审办法采用：</w:t>
      </w:r>
      <w:r>
        <w:rPr>
          <w:rFonts w:hint="eastAsia" w:ascii="宋体" w:hAnsi="宋体" w:eastAsia="宋体" w:cs="宋体"/>
          <w:b w:val="0"/>
          <w:bCs w:val="0"/>
          <w:sz w:val="24"/>
          <w:szCs w:val="24"/>
          <w:u w:val="single"/>
          <w:lang w:val="en-US" w:eastAsia="zh-CN"/>
        </w:rPr>
        <w:t>合理低价</w:t>
      </w:r>
      <w:r>
        <w:rPr>
          <w:rFonts w:hint="eastAsia" w:ascii="宋体" w:hAnsi="宋体" w:eastAsia="宋体" w:cs="宋体"/>
          <w:b w:val="0"/>
          <w:bCs w:val="0"/>
          <w:sz w:val="24"/>
          <w:szCs w:val="24"/>
          <w:u w:val="single"/>
        </w:rPr>
        <w:t>法</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lang w:eastAsia="zh-CN"/>
        </w:rPr>
        <w:t>本次项目只接受低于或等于</w:t>
      </w:r>
      <w:r>
        <w:rPr>
          <w:rFonts w:hint="eastAsia" w:ascii="宋体" w:hAnsi="宋体" w:eastAsia="宋体" w:cs="宋体"/>
          <w:b w:val="0"/>
          <w:bCs w:val="0"/>
          <w:sz w:val="24"/>
          <w:szCs w:val="24"/>
          <w:lang w:val="en-US" w:eastAsia="zh-CN"/>
        </w:rPr>
        <w:t>本项目采购预算</w:t>
      </w:r>
      <w:r>
        <w:rPr>
          <w:rFonts w:hint="eastAsia" w:ascii="宋体" w:hAnsi="宋体" w:eastAsia="宋体" w:cs="宋体"/>
          <w:b w:val="0"/>
          <w:bCs w:val="0"/>
          <w:sz w:val="24"/>
          <w:szCs w:val="24"/>
          <w:lang w:eastAsia="zh-CN"/>
        </w:rPr>
        <w:t>的报价，</w:t>
      </w:r>
      <w:r>
        <w:rPr>
          <w:rFonts w:hint="eastAsia" w:ascii="宋体" w:hAnsi="宋体" w:eastAsia="宋体" w:cs="宋体"/>
          <w:b w:val="0"/>
          <w:bCs w:val="0"/>
          <w:sz w:val="24"/>
          <w:szCs w:val="24"/>
          <w:lang w:val="en-US" w:eastAsia="zh-CN"/>
        </w:rPr>
        <w:t>最高上限价为：</w:t>
      </w:r>
      <w:r>
        <w:rPr>
          <w:rFonts w:hint="eastAsia" w:ascii="宋体" w:hAnsi="宋体" w:eastAsia="宋体" w:cs="宋体"/>
          <w:b w:val="0"/>
          <w:bCs w:val="0"/>
          <w:sz w:val="24"/>
          <w:szCs w:val="24"/>
          <w:u w:val="single"/>
          <w:lang w:val="en-US" w:eastAsia="zh-CN"/>
        </w:rPr>
        <w:t>359996</w:t>
      </w:r>
      <w:r>
        <w:rPr>
          <w:rFonts w:hint="eastAsia" w:ascii="宋体" w:hAnsi="宋体" w:eastAsia="宋体" w:cs="宋体"/>
          <w:b w:val="0"/>
          <w:bCs w:val="0"/>
          <w:sz w:val="24"/>
          <w:szCs w:val="24"/>
          <w:lang w:val="en-US" w:eastAsia="zh-CN"/>
        </w:rPr>
        <w:t>元（大写人民币：</w:t>
      </w:r>
      <w:r>
        <w:rPr>
          <w:rFonts w:hint="eastAsia" w:ascii="宋体" w:hAnsi="宋体" w:eastAsia="宋体" w:cs="宋体"/>
          <w:b w:val="0"/>
          <w:bCs w:val="0"/>
          <w:sz w:val="24"/>
          <w:szCs w:val="24"/>
          <w:highlight w:val="none"/>
          <w:u w:val="single"/>
          <w:lang w:val="en-US" w:eastAsia="zh-CN"/>
        </w:rPr>
        <w:t>叁拾伍万玖仟玖佰玖拾陆元整</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如</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eastAsia="zh-CN"/>
        </w:rPr>
        <w:t>报价高于最高上限价的，视为无效</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（二）评审结果：</w:t>
      </w:r>
      <w:r>
        <w:rPr>
          <w:rFonts w:hint="eastAsia" w:ascii="宋体" w:hAnsi="宋体" w:eastAsia="宋体" w:cs="宋体"/>
          <w:b w:val="0"/>
          <w:bCs w:val="0"/>
          <w:sz w:val="24"/>
          <w:szCs w:val="24"/>
          <w:u w:val="single"/>
          <w:lang w:eastAsia="zh-CN"/>
        </w:rPr>
        <w:t>按照经评审的价格由低到高的顺序推荐一名</w:t>
      </w:r>
      <w:r>
        <w:rPr>
          <w:rFonts w:hint="eastAsia" w:ascii="宋体" w:hAnsi="宋体" w:eastAsia="宋体" w:cs="宋体"/>
          <w:b w:val="0"/>
          <w:bCs w:val="0"/>
          <w:sz w:val="24"/>
          <w:szCs w:val="24"/>
          <w:u w:val="single"/>
          <w:lang w:val="en-US" w:eastAsia="zh-CN"/>
        </w:rPr>
        <w:t>中选供应商</w:t>
      </w:r>
      <w:r>
        <w:rPr>
          <w:rFonts w:hint="eastAsia" w:ascii="宋体" w:hAnsi="宋体" w:eastAsia="宋体" w:cs="宋体"/>
          <w:b w:val="0"/>
          <w:bCs w:val="0"/>
          <w:sz w:val="24"/>
          <w:szCs w:val="24"/>
          <w:lang w:eastAsia="zh-CN"/>
        </w:rPr>
        <w:t>。如有报价相同的</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由供应商于收到通知后3个工作日内，提供根据项目需求书细化的服务方案，</w:t>
      </w:r>
      <w:r>
        <w:rPr>
          <w:rFonts w:hint="eastAsia" w:ascii="宋体" w:hAnsi="宋体" w:eastAsia="宋体" w:cs="宋体"/>
          <w:b w:val="0"/>
          <w:bCs w:val="0"/>
          <w:sz w:val="24"/>
          <w:szCs w:val="24"/>
          <w:lang w:eastAsia="zh-CN"/>
        </w:rPr>
        <w:t>评审人员则根据项目实际需求，</w:t>
      </w:r>
      <w:r>
        <w:rPr>
          <w:rFonts w:hint="eastAsia" w:ascii="宋体" w:hAnsi="宋体" w:eastAsia="宋体" w:cs="宋体"/>
          <w:b w:val="0"/>
          <w:bCs w:val="0"/>
          <w:sz w:val="24"/>
          <w:szCs w:val="24"/>
          <w:lang w:val="en-US" w:eastAsia="zh-CN"/>
        </w:rPr>
        <w:t>对服务方案</w:t>
      </w:r>
      <w:r>
        <w:rPr>
          <w:rFonts w:hint="eastAsia" w:ascii="宋体" w:hAnsi="宋体" w:eastAsia="宋体" w:cs="宋体"/>
          <w:b w:val="0"/>
          <w:bCs w:val="0"/>
          <w:sz w:val="24"/>
          <w:szCs w:val="24"/>
          <w:lang w:eastAsia="zh-CN"/>
        </w:rPr>
        <w:t>进行严格评审和比较得出</w:t>
      </w:r>
      <w:r>
        <w:rPr>
          <w:rFonts w:hint="eastAsia" w:ascii="宋体" w:hAnsi="宋体" w:eastAsia="宋体" w:cs="宋体"/>
          <w:b w:val="0"/>
          <w:bCs w:val="0"/>
          <w:sz w:val="24"/>
          <w:szCs w:val="24"/>
          <w:lang w:val="en-US" w:eastAsia="zh-CN"/>
        </w:rPr>
        <w:t>评审</w:t>
      </w:r>
      <w:r>
        <w:rPr>
          <w:rFonts w:hint="eastAsia" w:ascii="宋体" w:hAnsi="宋体" w:eastAsia="宋体" w:cs="宋体"/>
          <w:b w:val="0"/>
          <w:bCs w:val="0"/>
          <w:sz w:val="24"/>
          <w:szCs w:val="24"/>
          <w:lang w:eastAsia="zh-CN"/>
        </w:rPr>
        <w:t>结果。</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五、开评时间和地点 </w:t>
      </w:r>
    </w:p>
    <w:p>
      <w:pPr>
        <w:numPr>
          <w:ilvl w:val="0"/>
          <w:numId w:val="0"/>
        </w:numPr>
        <w:spacing w:line="360" w:lineRule="auto"/>
        <w:ind w:left="420" w:leftChars="0"/>
        <w:rPr>
          <w:rFonts w:hint="eastAsia" w:ascii="宋体" w:hAnsi="宋体" w:eastAsia="宋体" w:cs="宋体"/>
          <w:sz w:val="24"/>
          <w:szCs w:val="24"/>
        </w:rPr>
      </w:pPr>
      <w:r>
        <w:rPr>
          <w:rFonts w:hint="eastAsia" w:ascii="宋体" w:hAnsi="宋体" w:eastAsia="宋体" w:cs="宋体"/>
          <w:b/>
          <w:bCs/>
          <w:sz w:val="24"/>
          <w:szCs w:val="24"/>
          <w:lang w:val="en-US" w:eastAsia="zh-CN"/>
        </w:rPr>
        <w:t>（一）时间：</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年 0</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时 </w:t>
      </w:r>
      <w:r>
        <w:rPr>
          <w:rFonts w:hint="eastAsia" w:ascii="宋体" w:hAnsi="宋体" w:eastAsia="宋体" w:cs="宋体"/>
          <w:sz w:val="24"/>
          <w:szCs w:val="24"/>
          <w:lang w:val="en-US" w:eastAsia="zh-CN"/>
        </w:rPr>
        <w:t>00</w:t>
      </w:r>
      <w:r>
        <w:rPr>
          <w:rFonts w:hint="eastAsia" w:ascii="宋体" w:hAnsi="宋体" w:eastAsia="宋体" w:cs="宋体"/>
          <w:sz w:val="24"/>
          <w:szCs w:val="24"/>
        </w:rPr>
        <w:t xml:space="preserve"> 分 00 秒（北京时间） </w:t>
      </w:r>
    </w:p>
    <w:p>
      <w:pPr>
        <w:numPr>
          <w:ilvl w:val="0"/>
          <w:numId w:val="0"/>
        </w:numPr>
        <w:spacing w:line="360" w:lineRule="auto"/>
        <w:ind w:left="420" w:leftChars="0"/>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地点：</w:t>
      </w:r>
      <w:r>
        <w:rPr>
          <w:rFonts w:hint="eastAsia" w:ascii="宋体" w:hAnsi="宋体" w:eastAsia="宋体" w:cs="宋体"/>
          <w:b w:val="0"/>
          <w:bCs w:val="0"/>
          <w:sz w:val="24"/>
          <w:szCs w:val="24"/>
          <w:lang w:val="en-US" w:eastAsia="zh-CN"/>
        </w:rPr>
        <w:t>广东省</w:t>
      </w:r>
      <w:r>
        <w:rPr>
          <w:rFonts w:hint="eastAsia" w:ascii="宋体" w:hAnsi="宋体" w:eastAsia="宋体" w:cs="宋体"/>
          <w:sz w:val="24"/>
          <w:szCs w:val="24"/>
          <w:lang w:val="en-US" w:eastAsia="zh-CN"/>
        </w:rPr>
        <w:t>佛山市顺德区清晖路23号清晖园博物馆</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六、对本项目提出询问，请按以下方式联系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lang w:eastAsia="zh-CN"/>
        </w:rPr>
        <w:t>人</w:t>
      </w:r>
      <w:r>
        <w:rPr>
          <w:rFonts w:hint="eastAsia" w:ascii="宋体" w:hAnsi="宋体" w:eastAsia="宋体" w:cs="宋体"/>
          <w:b/>
          <w:bCs/>
          <w:sz w:val="24"/>
          <w:szCs w:val="24"/>
        </w:rPr>
        <w:t>信息</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 </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sz w:val="24"/>
          <w:szCs w:val="24"/>
        </w:rPr>
        <w:t>名称：</w:t>
      </w:r>
      <w:r>
        <w:rPr>
          <w:rFonts w:hint="eastAsia" w:ascii="宋体" w:hAnsi="宋体" w:eastAsia="宋体" w:cs="宋体"/>
          <w:sz w:val="24"/>
          <w:szCs w:val="24"/>
          <w:lang w:val="en-US" w:eastAsia="zh-CN"/>
        </w:rPr>
        <w:t xml:space="preserve">佛山市顺德区清晖园博物馆 </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地址：佛山市顺德区大良街道</w:t>
      </w:r>
      <w:r>
        <w:rPr>
          <w:rFonts w:hint="eastAsia" w:ascii="宋体" w:hAnsi="宋体" w:eastAsia="宋体" w:cs="宋体"/>
          <w:sz w:val="24"/>
          <w:szCs w:val="24"/>
          <w:lang w:val="en-US" w:eastAsia="zh-CN"/>
        </w:rPr>
        <w:t>清晖路2</w:t>
      </w:r>
      <w:r>
        <w:rPr>
          <w:rFonts w:hint="eastAsia" w:ascii="宋体" w:hAnsi="宋体" w:eastAsia="宋体" w:cs="宋体"/>
          <w:sz w:val="24"/>
          <w:szCs w:val="24"/>
        </w:rPr>
        <w:t xml:space="preserve">3 号 </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0757-22312203</w:t>
      </w:r>
      <w:r>
        <w:rPr>
          <w:rFonts w:hint="eastAsia"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 xml:space="preserve">项目联系方式 </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林国铖</w:t>
      </w:r>
      <w:r>
        <w:rPr>
          <w:rFonts w:hint="eastAsia" w:ascii="宋体" w:hAnsi="宋体" w:eastAsia="宋体" w:cs="宋体"/>
          <w:sz w:val="24"/>
          <w:szCs w:val="24"/>
          <w:lang w:val="en-US" w:eastAsia="zh-CN"/>
        </w:rPr>
        <w:tab/>
      </w:r>
      <w:r>
        <w:rPr>
          <w:rFonts w:hint="eastAsia" w:ascii="宋体" w:hAnsi="宋体" w:eastAsia="宋体" w:cs="宋体"/>
          <w:sz w:val="24"/>
          <w:szCs w:val="24"/>
        </w:rPr>
        <w:t xml:space="preserve"> </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22312203</w:t>
      </w:r>
      <w:r>
        <w:rPr>
          <w:rFonts w:hint="eastAsia" w:ascii="宋体" w:hAnsi="宋体" w:eastAsia="宋体" w:cs="宋体"/>
          <w:color w:val="auto"/>
          <w:sz w:val="24"/>
          <w:szCs w:val="24"/>
        </w:rPr>
        <w:t xml:space="preserve"> </w:t>
      </w:r>
    </w:p>
    <w:p>
      <w:pPr>
        <w:numPr>
          <w:ilvl w:val="0"/>
          <w:numId w:val="0"/>
        </w:numPr>
        <w:spacing w:line="360" w:lineRule="auto"/>
        <w:ind w:leftChars="0" w:firstLine="480" w:firstLineChars="200"/>
        <w:rPr>
          <w:rFonts w:hint="eastAsia" w:ascii="宋体" w:hAnsi="宋体" w:eastAsia="宋体" w:cs="宋体"/>
          <w:sz w:val="24"/>
          <w:szCs w:val="24"/>
        </w:rPr>
      </w:pPr>
    </w:p>
    <w:p>
      <w:pPr>
        <w:numPr>
          <w:ilvl w:val="0"/>
          <w:numId w:val="0"/>
        </w:numPr>
        <w:spacing w:line="360" w:lineRule="auto"/>
        <w:ind w:leftChars="0"/>
        <w:jc w:val="right"/>
        <w:rPr>
          <w:rFonts w:hint="eastAsia" w:ascii="宋体" w:hAnsi="宋体" w:eastAsia="宋体" w:cs="宋体"/>
          <w:sz w:val="24"/>
          <w:szCs w:val="24"/>
          <w:lang w:val="en-US" w:eastAsia="zh-CN"/>
        </w:rPr>
      </w:pPr>
    </w:p>
    <w:p>
      <w:pPr>
        <w:numPr>
          <w:ilvl w:val="0"/>
          <w:numId w:val="0"/>
        </w:numPr>
        <w:spacing w:line="360" w:lineRule="auto"/>
        <w:ind w:leftChars="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佛山市顺德区清晖园博物馆</w:t>
      </w:r>
    </w:p>
    <w:p>
      <w:pPr>
        <w:numPr>
          <w:ilvl w:val="0"/>
          <w:numId w:val="0"/>
        </w:numPr>
        <w:spacing w:line="360" w:lineRule="auto"/>
        <w:ind w:leftChars="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202</w:t>
      </w:r>
      <w:r>
        <w:rPr>
          <w:rFonts w:hint="eastAsia" w:ascii="宋体" w:hAnsi="宋体" w:eastAsia="宋体" w:cs="宋体"/>
          <w:sz w:val="28"/>
          <w:szCs w:val="28"/>
          <w:lang w:val="en-US" w:eastAsia="zh-CN"/>
        </w:rPr>
        <w:t xml:space="preserve">5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月 </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rPr>
        <w:t xml:space="preserve"> 日</w:t>
      </w:r>
    </w:p>
    <w:p>
      <w:pPr>
        <w:numPr>
          <w:ilvl w:val="0"/>
          <w:numId w:val="0"/>
        </w:numPr>
        <w:spacing w:line="360" w:lineRule="auto"/>
        <w:ind w:leftChars="0"/>
        <w:jc w:val="both"/>
        <w:rPr>
          <w:rFonts w:hint="eastAsia" w:ascii="宋体" w:hAnsi="宋体" w:eastAsia="宋体" w:cs="宋体"/>
          <w:sz w:val="24"/>
          <w:szCs w:val="24"/>
        </w:rPr>
      </w:pPr>
    </w:p>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7"/>
        </w:numPr>
        <w:spacing w:line="300" w:lineRule="auto"/>
        <w:rPr>
          <w:rFonts w:hint="eastAsia" w:ascii="宋体"/>
          <w:b/>
          <w:sz w:val="32"/>
          <w:szCs w:val="32"/>
        </w:rPr>
      </w:pPr>
      <w:r>
        <w:rPr>
          <w:rFonts w:hint="eastAsia" w:ascii="宋体"/>
          <w:b/>
          <w:sz w:val="32"/>
          <w:szCs w:val="32"/>
        </w:rPr>
        <w:t>营业执照副本</w:t>
      </w:r>
    </w:p>
    <w:p>
      <w:pPr>
        <w:numPr>
          <w:ilvl w:val="1"/>
          <w:numId w:val="7"/>
        </w:numPr>
        <w:spacing w:line="300" w:lineRule="auto"/>
        <w:rPr>
          <w:rFonts w:hint="eastAsia" w:ascii="宋体"/>
          <w:b/>
          <w:sz w:val="32"/>
          <w:szCs w:val="32"/>
        </w:rPr>
      </w:pPr>
      <w:r>
        <w:rPr>
          <w:rFonts w:hint="eastAsia" w:ascii="宋体"/>
          <w:b/>
          <w:sz w:val="32"/>
          <w:szCs w:val="32"/>
        </w:rPr>
        <w:t>诚信承诺书</w:t>
      </w:r>
    </w:p>
    <w:p>
      <w:pPr>
        <w:numPr>
          <w:ilvl w:val="1"/>
          <w:numId w:val="7"/>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p>
    <w:p>
      <w:pPr>
        <w:numPr>
          <w:ilvl w:val="1"/>
          <w:numId w:val="7"/>
        </w:numPr>
        <w:tabs>
          <w:tab w:val="center" w:pos="900"/>
        </w:tabs>
        <w:spacing w:line="300" w:lineRule="auto"/>
        <w:rPr>
          <w:rFonts w:hint="eastAsia" w:ascii="宋体"/>
          <w:b/>
          <w:sz w:val="32"/>
          <w:szCs w:val="32"/>
        </w:rPr>
      </w:pPr>
      <w:r>
        <w:rPr>
          <w:rFonts w:hint="eastAsia" w:ascii="宋体"/>
          <w:b/>
          <w:sz w:val="32"/>
          <w:szCs w:val="32"/>
        </w:rPr>
        <w:t>分部分项清单报价</w:t>
      </w:r>
    </w:p>
    <w:p>
      <w:pPr>
        <w:numPr>
          <w:ilvl w:val="1"/>
          <w:numId w:val="7"/>
        </w:numPr>
        <w:tabs>
          <w:tab w:val="center" w:pos="900"/>
        </w:tabs>
        <w:spacing w:line="300" w:lineRule="auto"/>
        <w:rPr>
          <w:rFonts w:hint="eastAsia" w:ascii="宋体"/>
          <w:b/>
          <w:sz w:val="32"/>
          <w:szCs w:val="32"/>
        </w:rPr>
      </w:pPr>
      <w:r>
        <w:rPr>
          <w:rFonts w:hint="eastAsia" w:ascii="宋体"/>
          <w:b/>
          <w:sz w:val="32"/>
          <w:szCs w:val="32"/>
        </w:rPr>
        <w:t>中小企业声明函</w:t>
      </w:r>
    </w:p>
    <w:p>
      <w:pPr>
        <w:numPr>
          <w:ilvl w:val="1"/>
          <w:numId w:val="7"/>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7"/>
        </w:numPr>
        <w:tabs>
          <w:tab w:val="center" w:pos="900"/>
        </w:tabs>
        <w:spacing w:line="300" w:lineRule="auto"/>
        <w:rPr>
          <w:rFonts w:hint="eastAsia" w:ascii="宋体"/>
          <w:b/>
          <w:sz w:val="32"/>
          <w:szCs w:val="32"/>
        </w:rPr>
      </w:pPr>
      <w:r>
        <w:rPr>
          <w:rFonts w:hint="eastAsia" w:ascii="宋体"/>
          <w:b/>
          <w:sz w:val="32"/>
          <w:szCs w:val="32"/>
        </w:rPr>
        <w:t>《2025年清晖园园林绿化养护项目需求书》</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8"/>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黑体" w:eastAsia="黑体"/>
          <w:b/>
          <w:sz w:val="44"/>
          <w:szCs w:val="44"/>
          <w:lang w:val="en-US" w:eastAsia="zh-CN"/>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r>
        <w:rPr>
          <w:rFonts w:hint="eastAsia" w:ascii="宋体" w:hAnsi="宋体"/>
          <w:kern w:val="0"/>
          <w:sz w:val="24"/>
        </w:rPr>
        <w:t>。</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w:t>
      </w:r>
      <w:bookmarkStart w:id="1" w:name="_GoBack"/>
      <w:bookmarkEnd w:id="1"/>
      <w:r>
        <w:rPr>
          <w:rFonts w:hint="eastAsia" w:ascii="宋体" w:hAnsi="宋体"/>
          <w:kern w:val="0"/>
          <w:sz w:val="24"/>
        </w:rPr>
        <w:t>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标市场秩序，不以他人名义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w:t>
      </w:r>
      <w:r>
        <w:rPr>
          <w:rFonts w:hint="eastAsia" w:ascii="宋体" w:hAnsi="宋体"/>
          <w:kern w:val="0"/>
          <w:sz w:val="24"/>
        </w:rPr>
        <w:t>人或其他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400" w:lineRule="exact"/>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kern w:val="0"/>
          <w:szCs w:val="21"/>
          <w:u w:val="single"/>
        </w:rPr>
        <w:t>2025年清晖园园林绿化养护项目</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val="en-US" w:eastAsia="zh-CN"/>
        </w:rPr>
        <w:t>和依</w:t>
      </w:r>
      <w:r>
        <w:rPr>
          <w:rFonts w:hint="eastAsia" w:ascii="宋体" w:hAnsi="宋体" w:eastAsia="宋体" w:cs="宋体"/>
          <w:kern w:val="0"/>
          <w:szCs w:val="21"/>
        </w:rPr>
        <w:t>据《2025年清晖园园林绿化养护项目分部分项清单》</w:t>
      </w:r>
      <w:r>
        <w:rPr>
          <w:rFonts w:hint="eastAsia" w:ascii="宋体" w:hAnsi="宋体" w:eastAsia="宋体" w:cs="宋体"/>
          <w:kern w:val="0"/>
          <w:szCs w:val="21"/>
          <w:lang w:val="en-US" w:eastAsia="zh-CN"/>
        </w:rPr>
        <w:t>的</w:t>
      </w:r>
      <w:r>
        <w:rPr>
          <w:rFonts w:hint="eastAsia" w:ascii="宋体" w:hAnsi="宋体" w:eastAsia="宋体" w:cs="宋体"/>
          <w:kern w:val="0"/>
          <w:szCs w:val="21"/>
        </w:rPr>
        <w:t>逐项报价</w:t>
      </w:r>
      <w:r>
        <w:rPr>
          <w:rFonts w:hint="eastAsia" w:ascii="宋体" w:hAnsi="宋体" w:eastAsia="宋体" w:cs="宋体"/>
          <w:kern w:val="0"/>
          <w:szCs w:val="21"/>
          <w:lang w:val="en-US" w:eastAsia="zh-CN"/>
        </w:rPr>
        <w:t>，</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在广东政府采购智慧云平台完成定点议价流程</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过程中，自觉遵守相关法律法规，不提供虚假材料、不参与围标串标、不以其他违法违规行为骗取中标，一旦违背承诺，本公司愿无条件接受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rPr>
          <w:rFonts w:hint="eastAsia" w:ascii="宋体" w:hAnsi="宋体" w:eastAsia="宋体" w:cs="宋体"/>
          <w:kern w:val="0"/>
          <w:szCs w:val="21"/>
        </w:rPr>
      </w:pPr>
      <w:r>
        <w:rPr>
          <w:rFonts w:hint="eastAsia" w:ascii="宋体" w:hAnsi="宋体" w:eastAsia="宋体" w:cs="宋体"/>
          <w:kern w:val="0"/>
          <w:szCs w:val="21"/>
        </w:rPr>
        <w:br w:type="page"/>
      </w:r>
    </w:p>
    <w:p>
      <w:pPr>
        <w:numPr>
          <w:ilvl w:val="0"/>
          <w:numId w:val="0"/>
        </w:numPr>
        <w:ind w:leftChars="0"/>
        <w:jc w:val="center"/>
        <w:rPr>
          <w:rFonts w:hint="eastAsia" w:ascii="黑体" w:eastAsia="黑体"/>
          <w:b/>
          <w:sz w:val="40"/>
          <w:szCs w:val="40"/>
          <w:highlight w:val="none"/>
          <w:lang w:val="en-US" w:eastAsia="zh-CN"/>
        </w:rPr>
      </w:pPr>
      <w:r>
        <w:rPr>
          <w:rFonts w:hint="eastAsia" w:ascii="黑体" w:eastAsia="黑体"/>
          <w:b/>
          <w:sz w:val="40"/>
          <w:szCs w:val="40"/>
          <w:highlight w:val="none"/>
          <w:lang w:val="en-US" w:eastAsia="zh-CN"/>
        </w:rPr>
        <w:t>四、分部分项清单报价</w:t>
      </w:r>
    </w:p>
    <w:p>
      <w:pPr>
        <w:numPr>
          <w:ilvl w:val="0"/>
          <w:numId w:val="0"/>
        </w:numPr>
        <w:ind w:leftChars="0"/>
        <w:jc w:val="both"/>
        <w:rPr>
          <w:rFonts w:hint="default" w:ascii="黑体" w:eastAsia="黑体"/>
          <w:b/>
          <w:sz w:val="40"/>
          <w:szCs w:val="40"/>
          <w:highlight w:val="red"/>
          <w:lang w:val="en-US" w:eastAsia="zh-CN"/>
        </w:rPr>
      </w:pPr>
    </w:p>
    <w:p>
      <w:pPr>
        <w:autoSpaceDE w:val="0"/>
        <w:autoSpaceDN w:val="0"/>
        <w:adjustRightInd w:val="0"/>
        <w:spacing w:line="360" w:lineRule="auto"/>
        <w:jc w:val="left"/>
        <w:rPr>
          <w:rFonts w:hint="eastAsia" w:ascii="宋体" w:hAnsi="宋体" w:eastAsia="宋体" w:cs="宋体"/>
          <w:kern w:val="0"/>
          <w:szCs w:val="21"/>
          <w:lang w:val="en-US" w:eastAsia="zh-CN"/>
        </w:rPr>
      </w:pPr>
      <w:r>
        <w:rPr>
          <w:rFonts w:hint="eastAsia" w:ascii="宋体" w:hAnsi="宋体"/>
          <w:kern w:val="0"/>
          <w:sz w:val="24"/>
          <w:lang w:val="en-US" w:eastAsia="zh-CN"/>
        </w:rPr>
        <w:t xml:space="preserve">    根据《2025年清晖园园林绿化养护项目分部分项清单》内容逐项报价并加盖公章。</w:t>
      </w: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both"/>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五、中小企业声明函</w:t>
      </w:r>
    </w:p>
    <w:p>
      <w:pPr>
        <w:numPr>
          <w:ilvl w:val="0"/>
          <w:numId w:val="0"/>
        </w:numPr>
        <w:jc w:val="center"/>
        <w:rPr>
          <w:rFonts w:ascii="宋体" w:hAnsi="宋体" w:eastAsia="宋体" w:cs="宋体"/>
          <w:i w:val="0"/>
          <w:color w:val="00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pPr>
        <w:numPr>
          <w:ilvl w:val="0"/>
          <w:numId w:val="0"/>
        </w:numPr>
        <w:jc w:val="center"/>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pPr>
        <w:numPr>
          <w:ilvl w:val="0"/>
          <w:numId w:val="0"/>
        </w:numPr>
        <w:ind w:firstLine="5320" w:firstLineChars="1900"/>
        <w:jc w:val="right"/>
        <w:rPr>
          <w:rFonts w:hint="eastAsia" w:ascii="宋体" w:hAnsi="宋体" w:eastAsia="宋体" w:cs="宋体"/>
          <w:b w:val="0"/>
          <w:bCs/>
          <w:sz w:val="28"/>
          <w:szCs w:val="28"/>
          <w:lang w:val="en-US" w:eastAsia="zh-CN"/>
        </w:rPr>
      </w:pPr>
    </w:p>
    <w:p>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本函未填写或未勾选视作未做声明。</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六、条款响应表</w:t>
      </w:r>
    </w:p>
    <w:p>
      <w:pPr>
        <w:numPr>
          <w:ilvl w:val="0"/>
          <w:numId w:val="0"/>
        </w:numPr>
        <w:jc w:val="both"/>
        <w:rPr>
          <w:rFonts w:hint="eastAsia" w:ascii="黑体" w:eastAsia="黑体"/>
          <w:b/>
          <w:sz w:val="44"/>
          <w:szCs w:val="44"/>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《2025年清晖园园林绿化养护项目需求书》中技术和实施要求条款均能完全响应。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《2025年清晖园园林绿化养护项目需求书》中商务要求条款均能完全响应。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二、偏离情况说明（对《2025年清晖园园林绿化养护项目需求书》中技术和商务要求，如有偏离应逐一描述，未填写视为完全响应））：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11"/>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both"/>
        <w:rPr>
          <w:rFonts w:hint="eastAsia" w:ascii="黑体" w:eastAsia="黑体"/>
          <w:b/>
          <w:sz w:val="44"/>
          <w:szCs w:val="44"/>
          <w:lang w:val="en-US" w:eastAsia="zh-CN"/>
        </w:rPr>
      </w:pPr>
      <w:r>
        <w:rPr>
          <w:rFonts w:hint="eastAsia" w:ascii="黑体" w:eastAsia="黑体"/>
          <w:b/>
          <w:sz w:val="44"/>
          <w:szCs w:val="44"/>
          <w:lang w:val="en-US" w:eastAsia="zh-CN"/>
        </w:rPr>
        <w:t>七、《2025年清晖园园林绿化养护项目需求书》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打印由采购人提供的《2025年清晖园园林绿化养护项目需求书》盖章扫描件一并装订。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E921"/>
    <w:multiLevelType w:val="singleLevel"/>
    <w:tmpl w:val="9358E921"/>
    <w:lvl w:ilvl="0" w:tentative="0">
      <w:start w:val="1"/>
      <w:numFmt w:val="decimal"/>
      <w:suff w:val="nothing"/>
      <w:lvlText w:val="%1）"/>
      <w:lvlJc w:val="left"/>
    </w:lvl>
  </w:abstractNum>
  <w:abstractNum w:abstractNumId="1">
    <w:nsid w:val="9D9F0D49"/>
    <w:multiLevelType w:val="singleLevel"/>
    <w:tmpl w:val="9D9F0D49"/>
    <w:lvl w:ilvl="0" w:tentative="0">
      <w:start w:val="1"/>
      <w:numFmt w:val="chineseCounting"/>
      <w:suff w:val="nothing"/>
      <w:lvlText w:val="（%1）"/>
      <w:lvlJc w:val="left"/>
      <w:pPr>
        <w:ind w:left="0" w:firstLine="420"/>
      </w:pPr>
      <w:rPr>
        <w:rFonts w:hint="eastAsia"/>
      </w:rPr>
    </w:lvl>
  </w:abstractNum>
  <w:abstractNum w:abstractNumId="2">
    <w:nsid w:val="A19205AD"/>
    <w:multiLevelType w:val="singleLevel"/>
    <w:tmpl w:val="A19205AD"/>
    <w:lvl w:ilvl="0" w:tentative="0">
      <w:start w:val="1"/>
      <w:numFmt w:val="decimal"/>
      <w:suff w:val="nothing"/>
      <w:lvlText w:val="%1）"/>
      <w:lvlJc w:val="left"/>
    </w:lvl>
  </w:abstractNum>
  <w:abstractNum w:abstractNumId="3">
    <w:nsid w:val="A9A67836"/>
    <w:multiLevelType w:val="singleLevel"/>
    <w:tmpl w:val="A9A67836"/>
    <w:lvl w:ilvl="0" w:tentative="0">
      <w:start w:val="1"/>
      <w:numFmt w:val="decimal"/>
      <w:suff w:val="nothing"/>
      <w:lvlText w:val="%1）"/>
      <w:lvlJc w:val="left"/>
    </w:lvl>
  </w:abstractNum>
  <w:abstractNum w:abstractNumId="4">
    <w:nsid w:val="B47EB3D7"/>
    <w:multiLevelType w:val="singleLevel"/>
    <w:tmpl w:val="B47EB3D7"/>
    <w:lvl w:ilvl="0" w:tentative="0">
      <w:start w:val="1"/>
      <w:numFmt w:val="decimal"/>
      <w:suff w:val="space"/>
      <w:lvlText w:val="%1."/>
      <w:lvlJc w:val="left"/>
    </w:lvl>
  </w:abstractNum>
  <w:abstractNum w:abstractNumId="5">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7602C7F"/>
    <w:multiLevelType w:val="singleLevel"/>
    <w:tmpl w:val="47602C7F"/>
    <w:lvl w:ilvl="0" w:tentative="0">
      <w:start w:val="2"/>
      <w:numFmt w:val="chineseCounting"/>
      <w:suff w:val="nothing"/>
      <w:lvlText w:val="%1、"/>
      <w:lvlJc w:val="left"/>
      <w:rPr>
        <w:rFonts w:hint="eastAsia"/>
      </w:rPr>
    </w:lvl>
  </w:abstractNum>
  <w:abstractNum w:abstractNumId="7">
    <w:nsid w:val="620F6C98"/>
    <w:multiLevelType w:val="singleLevel"/>
    <w:tmpl w:val="620F6C98"/>
    <w:lvl w:ilvl="0" w:tentative="0">
      <w:start w:val="1"/>
      <w:numFmt w:val="decimal"/>
      <w:suff w:val="space"/>
      <w:lvlText w:val="%1."/>
      <w:lvlJc w:val="left"/>
    </w:lvl>
  </w:abstractNum>
  <w:abstractNum w:abstractNumId="8">
    <w:nsid w:val="620F71AC"/>
    <w:multiLevelType w:val="singleLevel"/>
    <w:tmpl w:val="620F71AC"/>
    <w:lvl w:ilvl="0" w:tentative="0">
      <w:start w:val="1"/>
      <w:numFmt w:val="decimal"/>
      <w:suff w:val="space"/>
      <w:lvlText w:val="%1."/>
      <w:lvlJc w:val="left"/>
    </w:lvl>
  </w:abstractNum>
  <w:abstractNum w:abstractNumId="9">
    <w:nsid w:val="620F7410"/>
    <w:multiLevelType w:val="singleLevel"/>
    <w:tmpl w:val="620F7410"/>
    <w:lvl w:ilvl="0" w:tentative="0">
      <w:start w:val="1"/>
      <w:numFmt w:val="chineseCounting"/>
      <w:suff w:val="nothing"/>
      <w:lvlText w:val="%1、"/>
      <w:lvlJc w:val="left"/>
    </w:lvl>
  </w:abstractNum>
  <w:abstractNum w:abstractNumId="10">
    <w:nsid w:val="6F8CC8A2"/>
    <w:multiLevelType w:val="singleLevel"/>
    <w:tmpl w:val="6F8CC8A2"/>
    <w:lvl w:ilvl="0" w:tentative="0">
      <w:start w:val="2"/>
      <w:numFmt w:val="chineseCounting"/>
      <w:suff w:val="nothing"/>
      <w:lvlText w:val="（%1）"/>
      <w:lvlJc w:val="left"/>
      <w:rPr>
        <w:rFonts w:hint="eastAsia"/>
      </w:rPr>
    </w:lvl>
  </w:abstractNum>
  <w:num w:numId="1">
    <w:abstractNumId w:val="6"/>
  </w:num>
  <w:num w:numId="2">
    <w:abstractNumId w:val="1"/>
  </w:num>
  <w:num w:numId="3">
    <w:abstractNumId w:val="3"/>
  </w:num>
  <w:num w:numId="4">
    <w:abstractNumId w:val="2"/>
  </w:num>
  <w:num w:numId="5">
    <w:abstractNumId w:val="10"/>
  </w:num>
  <w:num w:numId="6">
    <w:abstractNumId w:val="0"/>
  </w:num>
  <w:num w:numId="7">
    <w:abstractNumId w:val="5"/>
  </w:num>
  <w:num w:numId="8">
    <w:abstractNumId w:val="9"/>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ZWQyY2Q1YTNmZjc5M2E5OTMxZTRmNjNlNzUifQ=="/>
  </w:docVars>
  <w:rsids>
    <w:rsidRoot w:val="00000000"/>
    <w:rsid w:val="004D29F3"/>
    <w:rsid w:val="005653A9"/>
    <w:rsid w:val="009D372D"/>
    <w:rsid w:val="01AC75F0"/>
    <w:rsid w:val="04966335"/>
    <w:rsid w:val="05147E7B"/>
    <w:rsid w:val="05A31106"/>
    <w:rsid w:val="06FF2D33"/>
    <w:rsid w:val="073C6B63"/>
    <w:rsid w:val="08386081"/>
    <w:rsid w:val="08C97472"/>
    <w:rsid w:val="09AF04F3"/>
    <w:rsid w:val="0A2A0E22"/>
    <w:rsid w:val="0BA24760"/>
    <w:rsid w:val="0BCB5162"/>
    <w:rsid w:val="0EE83C31"/>
    <w:rsid w:val="0FA856C3"/>
    <w:rsid w:val="11260209"/>
    <w:rsid w:val="11B21F44"/>
    <w:rsid w:val="123B24FB"/>
    <w:rsid w:val="12C64289"/>
    <w:rsid w:val="13394A5B"/>
    <w:rsid w:val="13C90476"/>
    <w:rsid w:val="1469268B"/>
    <w:rsid w:val="15216215"/>
    <w:rsid w:val="164451F6"/>
    <w:rsid w:val="17433E6C"/>
    <w:rsid w:val="19076B35"/>
    <w:rsid w:val="1A223428"/>
    <w:rsid w:val="1D881FA0"/>
    <w:rsid w:val="1E813092"/>
    <w:rsid w:val="1F803845"/>
    <w:rsid w:val="2107253D"/>
    <w:rsid w:val="21405EC5"/>
    <w:rsid w:val="21771570"/>
    <w:rsid w:val="21BA145D"/>
    <w:rsid w:val="23D60204"/>
    <w:rsid w:val="24766C5A"/>
    <w:rsid w:val="258F4E7B"/>
    <w:rsid w:val="25B67503"/>
    <w:rsid w:val="26002BB9"/>
    <w:rsid w:val="26185D90"/>
    <w:rsid w:val="27353751"/>
    <w:rsid w:val="27427B88"/>
    <w:rsid w:val="278C2C0D"/>
    <w:rsid w:val="27CF156E"/>
    <w:rsid w:val="27F56005"/>
    <w:rsid w:val="281832D7"/>
    <w:rsid w:val="28E25BB9"/>
    <w:rsid w:val="2A25684B"/>
    <w:rsid w:val="2AA84549"/>
    <w:rsid w:val="2B3040C9"/>
    <w:rsid w:val="2B88437A"/>
    <w:rsid w:val="2B945A27"/>
    <w:rsid w:val="2D8172D3"/>
    <w:rsid w:val="2DDD09AD"/>
    <w:rsid w:val="2F827BBD"/>
    <w:rsid w:val="3044515D"/>
    <w:rsid w:val="309440A1"/>
    <w:rsid w:val="31A36698"/>
    <w:rsid w:val="31E8472B"/>
    <w:rsid w:val="331A01A3"/>
    <w:rsid w:val="33376E36"/>
    <w:rsid w:val="33CD2227"/>
    <w:rsid w:val="34430CC2"/>
    <w:rsid w:val="36036D16"/>
    <w:rsid w:val="38F54CED"/>
    <w:rsid w:val="3B0622AF"/>
    <w:rsid w:val="3BB77B5F"/>
    <w:rsid w:val="3C4936B2"/>
    <w:rsid w:val="3CAC4B27"/>
    <w:rsid w:val="3D971F1C"/>
    <w:rsid w:val="3E0B5659"/>
    <w:rsid w:val="3E453F37"/>
    <w:rsid w:val="3F175C62"/>
    <w:rsid w:val="415F05F4"/>
    <w:rsid w:val="4267090A"/>
    <w:rsid w:val="429E0669"/>
    <w:rsid w:val="42AD0B36"/>
    <w:rsid w:val="42B1494A"/>
    <w:rsid w:val="42E852C9"/>
    <w:rsid w:val="43671A64"/>
    <w:rsid w:val="43761047"/>
    <w:rsid w:val="43A63FA4"/>
    <w:rsid w:val="43DA31E4"/>
    <w:rsid w:val="45D03A9B"/>
    <w:rsid w:val="47A0086C"/>
    <w:rsid w:val="49A53BA2"/>
    <w:rsid w:val="49B93101"/>
    <w:rsid w:val="4A7B6730"/>
    <w:rsid w:val="4B97572B"/>
    <w:rsid w:val="4C2626EB"/>
    <w:rsid w:val="4D6D2BF0"/>
    <w:rsid w:val="4E607225"/>
    <w:rsid w:val="4F27102D"/>
    <w:rsid w:val="4FCF7562"/>
    <w:rsid w:val="511C65B6"/>
    <w:rsid w:val="517815CB"/>
    <w:rsid w:val="51FF01AA"/>
    <w:rsid w:val="524460B0"/>
    <w:rsid w:val="52657A37"/>
    <w:rsid w:val="52F96D54"/>
    <w:rsid w:val="544B2528"/>
    <w:rsid w:val="54AC7F07"/>
    <w:rsid w:val="54C82F16"/>
    <w:rsid w:val="55D17DB2"/>
    <w:rsid w:val="55FB34F2"/>
    <w:rsid w:val="565446FB"/>
    <w:rsid w:val="58BC728D"/>
    <w:rsid w:val="58D345D7"/>
    <w:rsid w:val="595105F8"/>
    <w:rsid w:val="5A0B0A85"/>
    <w:rsid w:val="5B7820B3"/>
    <w:rsid w:val="5B923C45"/>
    <w:rsid w:val="5C275F18"/>
    <w:rsid w:val="5CA17566"/>
    <w:rsid w:val="5D583E78"/>
    <w:rsid w:val="5DD71A06"/>
    <w:rsid w:val="5E6D55A2"/>
    <w:rsid w:val="5F05030F"/>
    <w:rsid w:val="600B1B6B"/>
    <w:rsid w:val="60325F05"/>
    <w:rsid w:val="60863F57"/>
    <w:rsid w:val="618C7B37"/>
    <w:rsid w:val="62A0552A"/>
    <w:rsid w:val="63C27722"/>
    <w:rsid w:val="643E0467"/>
    <w:rsid w:val="652E7A0E"/>
    <w:rsid w:val="65877C94"/>
    <w:rsid w:val="67B621AE"/>
    <w:rsid w:val="6832790E"/>
    <w:rsid w:val="68446C9C"/>
    <w:rsid w:val="68CF4DBB"/>
    <w:rsid w:val="691E0353"/>
    <w:rsid w:val="6A4E2EB3"/>
    <w:rsid w:val="6A9C2595"/>
    <w:rsid w:val="6B2205DC"/>
    <w:rsid w:val="6BA658E2"/>
    <w:rsid w:val="6CB2295F"/>
    <w:rsid w:val="6DE31DBC"/>
    <w:rsid w:val="6E7E4193"/>
    <w:rsid w:val="6F276985"/>
    <w:rsid w:val="706212BB"/>
    <w:rsid w:val="73F2074D"/>
    <w:rsid w:val="74055B35"/>
    <w:rsid w:val="747A2B1D"/>
    <w:rsid w:val="74E463A9"/>
    <w:rsid w:val="75C567D4"/>
    <w:rsid w:val="76046DCB"/>
    <w:rsid w:val="76BF021D"/>
    <w:rsid w:val="78531DBF"/>
    <w:rsid w:val="7AE109F2"/>
    <w:rsid w:val="7B7B048A"/>
    <w:rsid w:val="7B881928"/>
    <w:rsid w:val="7C902D53"/>
    <w:rsid w:val="7CBD02B6"/>
    <w:rsid w:val="7D133070"/>
    <w:rsid w:val="7D6A4C5A"/>
    <w:rsid w:val="7E2D63B4"/>
    <w:rsid w:val="7E307C52"/>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4119</Words>
  <Characters>4398</Characters>
  <Lines>0</Lines>
  <Paragraphs>0</Paragraphs>
  <TotalTime>65</TotalTime>
  <ScaleCrop>false</ScaleCrop>
  <LinksUpToDate>false</LinksUpToDate>
  <CharactersWithSpaces>4920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濠</cp:lastModifiedBy>
  <cp:lastPrinted>2022-02-18T10:26:00Z</cp:lastPrinted>
  <dcterms:modified xsi:type="dcterms:W3CDTF">2026-01-07T02:18:36Z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F6A84D6B4A44459BA8BD93DC1877EC15</vt:lpwstr>
  </property>
</Properties>
</file>